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70" w:rsidRDefault="00634270">
      <w:pPr>
        <w:pStyle w:val="ConsPlusNormal"/>
        <w:ind w:firstLine="540"/>
        <w:jc w:val="both"/>
        <w:outlineLvl w:val="0"/>
      </w:pPr>
    </w:p>
    <w:p w:rsidR="00634270" w:rsidRDefault="00634270">
      <w:pPr>
        <w:pStyle w:val="ConsPlusNormal"/>
        <w:ind w:firstLine="540"/>
        <w:jc w:val="both"/>
      </w:pPr>
    </w:p>
    <w:p w:rsidR="00634270" w:rsidRDefault="00634270">
      <w:pPr>
        <w:pStyle w:val="ConsPlusNormal"/>
        <w:jc w:val="right"/>
        <w:outlineLvl w:val="0"/>
      </w:pPr>
      <w:r>
        <w:t>Приложение N 2</w:t>
      </w:r>
    </w:p>
    <w:p w:rsidR="00634270" w:rsidRDefault="00634270">
      <w:pPr>
        <w:pStyle w:val="ConsPlusNormal"/>
        <w:jc w:val="right"/>
      </w:pPr>
      <w:r>
        <w:t>к постановлению Администрации</w:t>
      </w:r>
    </w:p>
    <w:p w:rsidR="00634270" w:rsidRDefault="00634270">
      <w:pPr>
        <w:pStyle w:val="ConsPlusNormal"/>
        <w:jc w:val="right"/>
      </w:pPr>
      <w:r>
        <w:t>ЗАТО г. Железногорск</w:t>
      </w:r>
    </w:p>
    <w:p w:rsidR="00634270" w:rsidRDefault="00634270">
      <w:pPr>
        <w:pStyle w:val="ConsPlusNormal"/>
        <w:jc w:val="right"/>
      </w:pPr>
      <w:r>
        <w:t>от 14 августа 2009 г. N 1337п</w:t>
      </w:r>
    </w:p>
    <w:p w:rsidR="00634270" w:rsidRDefault="00634270">
      <w:pPr>
        <w:pStyle w:val="ConsPlusNormal"/>
        <w:ind w:firstLine="540"/>
        <w:jc w:val="both"/>
      </w:pPr>
    </w:p>
    <w:p w:rsidR="00634270" w:rsidRDefault="00634270">
      <w:pPr>
        <w:pStyle w:val="ConsPlusTitle"/>
        <w:jc w:val="center"/>
      </w:pPr>
      <w:r>
        <w:t>ПОЛОЖЕНИЕ</w:t>
      </w:r>
    </w:p>
    <w:p w:rsidR="00634270" w:rsidRDefault="00634270">
      <w:pPr>
        <w:pStyle w:val="ConsPlusTitle"/>
        <w:jc w:val="center"/>
      </w:pPr>
      <w:r>
        <w:t>О КОМИССИИ ПО ПРОТИВОДЕЙСТВИЮ КОРРУПЦИИ</w:t>
      </w:r>
    </w:p>
    <w:p w:rsidR="00634270" w:rsidRDefault="00634270">
      <w:pPr>
        <w:pStyle w:val="ConsPlusNormal"/>
        <w:jc w:val="center"/>
      </w:pPr>
    </w:p>
    <w:p w:rsidR="00634270" w:rsidRDefault="00634270">
      <w:pPr>
        <w:pStyle w:val="ConsPlusNormal"/>
        <w:jc w:val="center"/>
        <w:outlineLvl w:val="1"/>
      </w:pPr>
      <w:r>
        <w:t>I. ОБЩИЕ ПОЛОЖЕНИЯ</w:t>
      </w:r>
    </w:p>
    <w:p w:rsidR="00634270" w:rsidRDefault="00634270">
      <w:pPr>
        <w:pStyle w:val="ConsPlusNormal"/>
        <w:ind w:firstLine="540"/>
        <w:jc w:val="both"/>
      </w:pPr>
    </w:p>
    <w:p w:rsidR="00634270" w:rsidRDefault="00634270">
      <w:pPr>
        <w:pStyle w:val="ConsPlusNormal"/>
        <w:ind w:firstLine="540"/>
        <w:jc w:val="both"/>
      </w:pPr>
      <w:r>
        <w:t>1.1. Настоящее Положение определяет цели создания, основные задачи и функции, а также порядок работы комиссии по противодействию коррупции (далее - Комиссия).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1.2. Комиссия является координационным органом, созданным в целях повышения эффективности работы по противодействию коррупции, выработки оптимальных механизмов предупреждения и пресечения фактов коррупции в деятельности Администрации ЗАТО г. Железногорск, а также муниципальных предприятий и учреждений ЗАТО Железногорск (далее - муниципальные предприятия и учреждения).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 xml:space="preserve">1.3. Комиссия в своей деятельности руководствуется </w:t>
      </w:r>
      <w:hyperlink r:id="rId4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и иными правовыми актами Российской Федерации, Красноярского края, муниципальными правовыми актами ЗАТО Железногорск, настоящим Положением.</w:t>
      </w:r>
    </w:p>
    <w:p w:rsidR="00634270" w:rsidRDefault="00634270">
      <w:pPr>
        <w:pStyle w:val="ConsPlusNormal"/>
        <w:ind w:firstLine="540"/>
        <w:jc w:val="both"/>
      </w:pPr>
    </w:p>
    <w:p w:rsidR="00634270" w:rsidRDefault="00634270">
      <w:pPr>
        <w:pStyle w:val="ConsPlusNormal"/>
        <w:jc w:val="center"/>
        <w:outlineLvl w:val="1"/>
      </w:pPr>
      <w:r>
        <w:t>II. ОСНОВНЫЕ ЗАДАЧИ И ФУНКЦИИ</w:t>
      </w:r>
    </w:p>
    <w:p w:rsidR="00634270" w:rsidRDefault="00634270">
      <w:pPr>
        <w:pStyle w:val="ConsPlusNormal"/>
        <w:ind w:firstLine="540"/>
        <w:jc w:val="both"/>
      </w:pPr>
    </w:p>
    <w:p w:rsidR="00634270" w:rsidRDefault="00634270">
      <w:pPr>
        <w:pStyle w:val="ConsPlusNormal"/>
        <w:ind w:firstLine="540"/>
        <w:jc w:val="both"/>
      </w:pPr>
      <w:r>
        <w:t>2.1. Основными задачами Комиссии являются: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создание единой системы противодействия коррупции в Администрации ЗАТО г. Железногорск, а также на муниципальных предприятиях и учреждениях;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подготовка предложений по совершенствованию и систематизации работы по предупреждению, пресечению коррупционных правонарушений, а также устранению причин и условий, способствующих возникновению коррупции;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обеспечение делового взаимодействия с компетентными органами по вопросам противодействия коррупции на территории ЗАТО Железногорск.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2.2. Комиссия для выполнения возложенных на нее задач:</w:t>
      </w:r>
    </w:p>
    <w:p w:rsidR="00634270" w:rsidRDefault="00634270">
      <w:pPr>
        <w:pStyle w:val="ConsPlusNormal"/>
        <w:spacing w:before="220"/>
        <w:ind w:firstLine="540"/>
        <w:jc w:val="both"/>
      </w:pPr>
      <w:proofErr w:type="gramStart"/>
      <w:r>
        <w:t>- координирует деятельность отраслевых (функциональных) органов Администрации ЗАТО г. Железногорск с правом юридического лица и иных структурных подразделений, не входящих в состав отраслевых (функциональных) органов Администрации ЗАТО г. Железногорск и не являющихся юридическими лицами, муниципальных предприятий и учреждений по вопросам противодействия коррупции, в том числе реализацию мероприятий, предусмотренных планами работы по противодействию коррупции;</w:t>
      </w:r>
      <w:proofErr w:type="gramEnd"/>
    </w:p>
    <w:p w:rsidR="00634270" w:rsidRDefault="00634270">
      <w:pPr>
        <w:pStyle w:val="ConsPlusNormal"/>
        <w:spacing w:before="220"/>
        <w:ind w:firstLine="540"/>
        <w:jc w:val="both"/>
      </w:pPr>
      <w:r>
        <w:t>- анализирует и оценивает результаты работы отраслевых (функциональных) органов Администрации ЗАТО г. Железногорск с правом юридического лица и иных структурных подразделений, не входящих в состав отраслевых (функциональных) органов Администрации ЗАТО г. Железногорск и не являющихся юридическими лицами, муниципальных предприятий и учреждений по вопросам противодействия коррупции;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 xml:space="preserve">- рассматривает и анализирует информацию о фактах коррупции в Администрации ЗАТО г. </w:t>
      </w:r>
      <w:r>
        <w:lastRenderedPageBreak/>
        <w:t>Железногорск, муниципальных предприятиях и учреждениях;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в пределах своей компетенции вносит предложения о дисциплинарной ответственности должностных лиц Администрации ЗАТО г. Железногорск, муниципальных предприятий и учреждений;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по поручениям Главы ЗАТО г. Железногорск либо в инициативном порядке рассматривает результаты антикоррупционной экспертизы правовых актов Главы ЗАТО г. Железногорск, Администрации ЗАТО г. Железногорск и их проектов;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формирует предложения об устранении причин и условий, способствующих появлению фактов коррупции в Администрации ЗАТО г. Железногорск, муниципальных предприятиях и учреждениях;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формирует предложения по совершенствованию системы взаимодействия Администрации ЗАТО г. Железногорск с органами государственной власти Красноярского края, правоохранительными органами, иными контролирующими и надзорным органами, населением (общественностью) в сфере противодействия коррупции, осуществляет обмен информацией.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2.3. Комиссия при осуществлении своей деятельности имеет право: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запрашивать от отраслевых (функциональных) органов Администрации ЗАТО г. Железногорск с правом юридического лица и иных структурных подразделений, не входящих в состав отраслевых (функциональных) органов Администрации ЗАТО г. Железногорск и не являющихся юридическими лицами, муниципальных предприятий и учреждений информацию по вопросам, отнесенным к компетенции Комиссии;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в порядке контроля запрашивать соответствующую информацию об исполнении решений Комиссии;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осуществлять связь со средствами массовой информации;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инициировать проведение антикоррупционной экспертизы нормативных правовых актов Главы ЗАТО г. Железногорск, Администрации ЗАТО г. Железногорск и их проектов;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вносить предложения о проведении мероприятий по пресечению коррупции, требующих комплексного привлечения сил и средств соответствующих компетентных органов власти;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- осуществлять иные полномочия, необходимые для надлежащего исполнения возложенных на нее задач.</w:t>
      </w:r>
    </w:p>
    <w:p w:rsidR="00634270" w:rsidRDefault="00634270">
      <w:pPr>
        <w:pStyle w:val="ConsPlusNormal"/>
        <w:ind w:firstLine="540"/>
        <w:jc w:val="both"/>
      </w:pPr>
    </w:p>
    <w:p w:rsidR="00634270" w:rsidRDefault="00634270">
      <w:pPr>
        <w:pStyle w:val="ConsPlusNormal"/>
        <w:jc w:val="center"/>
        <w:outlineLvl w:val="1"/>
      </w:pPr>
      <w:r>
        <w:t>III. ПОРЯДОК РАБОТЫ</w:t>
      </w:r>
    </w:p>
    <w:p w:rsidR="00634270" w:rsidRDefault="00634270">
      <w:pPr>
        <w:pStyle w:val="ConsPlusNormal"/>
        <w:jc w:val="center"/>
      </w:pPr>
    </w:p>
    <w:p w:rsidR="00634270" w:rsidRDefault="00634270">
      <w:pPr>
        <w:pStyle w:val="ConsPlusNormal"/>
        <w:ind w:firstLine="540"/>
        <w:jc w:val="both"/>
      </w:pPr>
      <w:r>
        <w:t>3.1. Заседания Комиссии проводятся по мере необходимости, но не реже одного раза в квартал. Заседание Комиссии считается правомочным, если на нем присутствует большинство от общего числа членов Комиссии. На заседания Комиссии при необходимости могут приглашаться представители правоохранительных, контролирующих и надзорных органов, а также лица, в действиях которых выявлены нарушения.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3.2. Заседания Комиссии проводит его председатель, при его временном отсутствии - заместитель председателя Комиссии.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 xml:space="preserve">3.3. Извещение членов Комиссии о времени, дате, месте проведения и повестке заседания осуществляется не </w:t>
      </w:r>
      <w:proofErr w:type="gramStart"/>
      <w:r>
        <w:t>позднее</w:t>
      </w:r>
      <w:proofErr w:type="gramEnd"/>
      <w:r>
        <w:t xml:space="preserve"> чем за три дня до даты заседания.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 xml:space="preserve">3.4. Решение Комиссии принимается простым большинством голосов присутствующих на </w:t>
      </w:r>
      <w:r>
        <w:lastRenderedPageBreak/>
        <w:t>заседании членов Комиссии. При равенстве голосов мнение председателя Комиссии является решающим.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3.5. Члены Комиссии, несогласные с принятым решением, имеют право в письменной форме изложить свое мнение, которое прилагается к решению.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3.6. Решения Комиссии носят рекомендательный характер.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3.7. Решения Комиссии оформляются протоколом и подписываются членами Комиссии, принимавшими участие в ее заседании.</w:t>
      </w:r>
    </w:p>
    <w:p w:rsidR="00634270" w:rsidRDefault="00634270">
      <w:pPr>
        <w:pStyle w:val="ConsPlusNormal"/>
        <w:spacing w:before="220"/>
        <w:ind w:firstLine="540"/>
        <w:jc w:val="both"/>
      </w:pPr>
      <w:r>
        <w:t>3.8. Материалы заседаний Комиссии хранятся в Управлении по правовой и кадровой работе Администрации ЗАТО г. Железногорск.</w:t>
      </w:r>
    </w:p>
    <w:p w:rsidR="00634270" w:rsidRDefault="00634270">
      <w:pPr>
        <w:pStyle w:val="ConsPlusNormal"/>
        <w:jc w:val="right"/>
      </w:pPr>
    </w:p>
    <w:p w:rsidR="00634270" w:rsidRDefault="00634270">
      <w:pPr>
        <w:pStyle w:val="ConsPlusNormal"/>
        <w:jc w:val="right"/>
      </w:pPr>
    </w:p>
    <w:p w:rsidR="00634270" w:rsidRDefault="00634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4778" w:rsidRDefault="00EE4778"/>
    <w:sectPr w:rsidR="00EE4778" w:rsidSect="007C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08"/>
  <w:characterSpacingControl w:val="doNotCompress"/>
  <w:compat/>
  <w:rsids>
    <w:rsidRoot w:val="00634270"/>
    <w:rsid w:val="00045FF9"/>
    <w:rsid w:val="000A5F28"/>
    <w:rsid w:val="000F59C7"/>
    <w:rsid w:val="00154EAE"/>
    <w:rsid w:val="001700BF"/>
    <w:rsid w:val="00183FE6"/>
    <w:rsid w:val="001B4A04"/>
    <w:rsid w:val="001D2AD4"/>
    <w:rsid w:val="002A1FE2"/>
    <w:rsid w:val="002D3430"/>
    <w:rsid w:val="002F03E3"/>
    <w:rsid w:val="002F7961"/>
    <w:rsid w:val="00315BF8"/>
    <w:rsid w:val="00330C1B"/>
    <w:rsid w:val="00373A18"/>
    <w:rsid w:val="003D3657"/>
    <w:rsid w:val="003E7215"/>
    <w:rsid w:val="004857DE"/>
    <w:rsid w:val="00524CBF"/>
    <w:rsid w:val="00555123"/>
    <w:rsid w:val="00570AFA"/>
    <w:rsid w:val="00570D16"/>
    <w:rsid w:val="00634270"/>
    <w:rsid w:val="00654383"/>
    <w:rsid w:val="00686557"/>
    <w:rsid w:val="006B04B1"/>
    <w:rsid w:val="006B43AD"/>
    <w:rsid w:val="006C2FDA"/>
    <w:rsid w:val="00717CBC"/>
    <w:rsid w:val="00721A69"/>
    <w:rsid w:val="007459DF"/>
    <w:rsid w:val="00753EF0"/>
    <w:rsid w:val="007543BB"/>
    <w:rsid w:val="00762163"/>
    <w:rsid w:val="007A27E1"/>
    <w:rsid w:val="00815910"/>
    <w:rsid w:val="00841FA1"/>
    <w:rsid w:val="0084275E"/>
    <w:rsid w:val="008F485E"/>
    <w:rsid w:val="009105B3"/>
    <w:rsid w:val="009417D2"/>
    <w:rsid w:val="00981075"/>
    <w:rsid w:val="009C24EB"/>
    <w:rsid w:val="00A030F8"/>
    <w:rsid w:val="00A24103"/>
    <w:rsid w:val="00A53A8E"/>
    <w:rsid w:val="00A72971"/>
    <w:rsid w:val="00A72ABB"/>
    <w:rsid w:val="00A774E3"/>
    <w:rsid w:val="00AB3577"/>
    <w:rsid w:val="00AC5930"/>
    <w:rsid w:val="00AC7DAD"/>
    <w:rsid w:val="00AF2B5C"/>
    <w:rsid w:val="00AF439A"/>
    <w:rsid w:val="00B341C4"/>
    <w:rsid w:val="00C052C2"/>
    <w:rsid w:val="00C80F9A"/>
    <w:rsid w:val="00CA2206"/>
    <w:rsid w:val="00D768AB"/>
    <w:rsid w:val="00DA7CA0"/>
    <w:rsid w:val="00DB7AD4"/>
    <w:rsid w:val="00E94669"/>
    <w:rsid w:val="00EE4778"/>
    <w:rsid w:val="00F01F04"/>
    <w:rsid w:val="00F3111D"/>
    <w:rsid w:val="00F51FEA"/>
    <w:rsid w:val="00FA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4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277CA8C7CD2BDBAE6F14CE7F0BFD142D8CE10315DE31554A918F7C247374901955E96278F660A131CD7459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Pervushkina</dc:creator>
  <cp:lastModifiedBy>Pervushkina</cp:lastModifiedBy>
  <cp:revision>1</cp:revision>
  <dcterms:created xsi:type="dcterms:W3CDTF">2020-03-13T08:31:00Z</dcterms:created>
  <dcterms:modified xsi:type="dcterms:W3CDTF">2020-03-13T08:32:00Z</dcterms:modified>
</cp:coreProperties>
</file>